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7" w:rsidRPr="0031667D" w:rsidRDefault="000139F7" w:rsidP="000139F7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>Pályázati azonosító</w:t>
      </w:r>
      <w:r w:rsidRPr="0031667D">
        <w:rPr>
          <w:rFonts w:ascii="Calibri" w:hAnsi="Calibri" w:cs="Calibri"/>
        </w:rPr>
        <w:t>: TOP-</w:t>
      </w:r>
      <w:r w:rsidR="00A1461B" w:rsidRPr="0031667D">
        <w:rPr>
          <w:rFonts w:ascii="Calibri" w:hAnsi="Calibri" w:cs="Calibri"/>
        </w:rPr>
        <w:t>2.1.3</w:t>
      </w:r>
      <w:r w:rsidRPr="0031667D">
        <w:rPr>
          <w:rFonts w:ascii="Calibri" w:hAnsi="Calibri" w:cs="Calibri"/>
        </w:rPr>
        <w:t>-1</w:t>
      </w:r>
      <w:r w:rsidR="00A1461B" w:rsidRPr="0031667D">
        <w:rPr>
          <w:rFonts w:ascii="Calibri" w:hAnsi="Calibri" w:cs="Calibri"/>
        </w:rPr>
        <w:t>6</w:t>
      </w:r>
      <w:r w:rsidRPr="0031667D">
        <w:rPr>
          <w:rFonts w:ascii="Calibri" w:hAnsi="Calibri" w:cs="Calibri"/>
        </w:rPr>
        <w:t>-KO1-20</w:t>
      </w:r>
      <w:r w:rsidR="0031667D" w:rsidRPr="0031667D">
        <w:rPr>
          <w:rFonts w:ascii="Calibri" w:hAnsi="Calibri" w:cs="Calibri"/>
        </w:rPr>
        <w:t>20</w:t>
      </w:r>
      <w:r w:rsidR="0084619B" w:rsidRPr="0031667D">
        <w:rPr>
          <w:rFonts w:ascii="Calibri" w:hAnsi="Calibri" w:cs="Calibri"/>
        </w:rPr>
        <w:t>-000</w:t>
      </w:r>
      <w:r w:rsidR="0031667D" w:rsidRPr="0031667D">
        <w:rPr>
          <w:rFonts w:ascii="Calibri" w:hAnsi="Calibri" w:cs="Calibri"/>
        </w:rPr>
        <w:t>2</w:t>
      </w:r>
      <w:r w:rsidR="00EF2E78">
        <w:rPr>
          <w:rFonts w:ascii="Calibri" w:hAnsi="Calibri" w:cs="Calibri"/>
        </w:rPr>
        <w:t>9</w:t>
      </w:r>
      <w:r w:rsidR="00FC09CC" w:rsidRPr="0031667D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0</wp:posOffset>
            </wp:positionV>
            <wp:extent cx="252031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ight>
            <wp:docPr id="1" name="Kép 1" descr="Képtalálat a következőre: „befektetés a jövőbe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efektetés a jövőbe logó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9F7" w:rsidRPr="0031667D" w:rsidRDefault="000139F7" w:rsidP="000139F7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>Kedvezményezett</w:t>
      </w:r>
      <w:r w:rsidRPr="0031667D">
        <w:rPr>
          <w:rFonts w:ascii="Calibri" w:hAnsi="Calibri" w:cs="Calibri"/>
        </w:rPr>
        <w:t xml:space="preserve">: </w:t>
      </w:r>
      <w:r w:rsidR="0031667D" w:rsidRPr="0031667D">
        <w:rPr>
          <w:rFonts w:ascii="Calibri" w:hAnsi="Calibri" w:cs="Calibri"/>
        </w:rPr>
        <w:t>Kesztölc</w:t>
      </w:r>
      <w:r w:rsidR="00A1461B" w:rsidRPr="0031667D">
        <w:rPr>
          <w:rFonts w:ascii="Calibri" w:hAnsi="Calibri" w:cs="Calibri"/>
        </w:rPr>
        <w:t xml:space="preserve"> Község</w:t>
      </w:r>
      <w:r w:rsidRPr="0031667D">
        <w:rPr>
          <w:rFonts w:ascii="Calibri" w:hAnsi="Calibri" w:cs="Calibri"/>
        </w:rPr>
        <w:t xml:space="preserve"> Önkormányzata</w:t>
      </w:r>
    </w:p>
    <w:p w:rsidR="000139F7" w:rsidRPr="0031667D" w:rsidRDefault="000139F7" w:rsidP="000139F7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 xml:space="preserve">Támogatás </w:t>
      </w:r>
      <w:r w:rsidR="00D77AC3" w:rsidRPr="0031667D">
        <w:rPr>
          <w:rFonts w:ascii="Calibri" w:hAnsi="Calibri" w:cs="Calibri"/>
          <w:b/>
        </w:rPr>
        <w:t>ö</w:t>
      </w:r>
      <w:r w:rsidRPr="0031667D">
        <w:rPr>
          <w:rFonts w:ascii="Calibri" w:hAnsi="Calibri" w:cs="Calibri"/>
          <w:b/>
        </w:rPr>
        <w:t>sszege</w:t>
      </w:r>
      <w:r w:rsidRPr="0031667D">
        <w:rPr>
          <w:rFonts w:ascii="Calibri" w:hAnsi="Calibri" w:cs="Calibri"/>
        </w:rPr>
        <w:t xml:space="preserve">: </w:t>
      </w:r>
      <w:r w:rsidR="0031667D" w:rsidRPr="0031667D">
        <w:rPr>
          <w:rFonts w:ascii="Calibri" w:hAnsi="Calibri" w:cs="Calibri"/>
        </w:rPr>
        <w:t>3</w:t>
      </w:r>
      <w:r w:rsidR="00EF2E78">
        <w:rPr>
          <w:rFonts w:ascii="Calibri" w:hAnsi="Calibri" w:cs="Calibri"/>
        </w:rPr>
        <w:t>4.971.000</w:t>
      </w:r>
      <w:r w:rsidRPr="0031667D">
        <w:rPr>
          <w:rFonts w:ascii="Calibri" w:hAnsi="Calibri" w:cs="Calibri"/>
        </w:rPr>
        <w:t xml:space="preserve"> Ft</w:t>
      </w:r>
    </w:p>
    <w:p w:rsidR="009F5884" w:rsidRPr="0031667D" w:rsidRDefault="009F5884" w:rsidP="009F5884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>Támogatás mértéke</w:t>
      </w:r>
      <w:r w:rsidRPr="0031667D">
        <w:rPr>
          <w:rFonts w:ascii="Calibri" w:hAnsi="Calibri" w:cs="Calibri"/>
        </w:rPr>
        <w:t>: 100%</w:t>
      </w:r>
    </w:p>
    <w:p w:rsidR="0031667D" w:rsidRPr="0031667D" w:rsidRDefault="000139F7" w:rsidP="009F5884">
      <w:pPr>
        <w:pStyle w:val="Default"/>
        <w:jc w:val="both"/>
        <w:rPr>
          <w:rFonts w:ascii="Calibri" w:hAnsi="Calibri" w:cs="Calibri"/>
          <w:bCs/>
        </w:rPr>
      </w:pPr>
      <w:r w:rsidRPr="0031667D">
        <w:rPr>
          <w:rFonts w:ascii="Calibri" w:hAnsi="Calibri" w:cs="Calibri"/>
          <w:b/>
        </w:rPr>
        <w:t>Projekt címe</w:t>
      </w:r>
      <w:r w:rsidRPr="0031667D">
        <w:rPr>
          <w:rFonts w:ascii="Calibri" w:hAnsi="Calibri" w:cs="Calibri"/>
        </w:rPr>
        <w:t xml:space="preserve">: </w:t>
      </w:r>
      <w:r w:rsidR="00EF2E78">
        <w:rPr>
          <w:rFonts w:ascii="Calibri" w:hAnsi="Calibri" w:cs="Calibri"/>
        </w:rPr>
        <w:t>Bajna</w:t>
      </w:r>
      <w:r w:rsidR="0031667D" w:rsidRPr="0031667D">
        <w:rPr>
          <w:rFonts w:ascii="Calibri" w:hAnsi="Calibri" w:cs="Calibri"/>
          <w:bCs/>
        </w:rPr>
        <w:t xml:space="preserve"> csapadékvíz-elvezetésének fejlesztése</w:t>
      </w:r>
    </w:p>
    <w:p w:rsidR="009F5884" w:rsidRPr="0031667D" w:rsidRDefault="009F5884" w:rsidP="009F5884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 xml:space="preserve">A projekt tervezett befejezési </w:t>
      </w:r>
      <w:proofErr w:type="gramStart"/>
      <w:r w:rsidRPr="0031667D">
        <w:rPr>
          <w:rFonts w:ascii="Calibri" w:hAnsi="Calibri" w:cs="Calibri"/>
          <w:b/>
        </w:rPr>
        <w:t>dátuma</w:t>
      </w:r>
      <w:proofErr w:type="gramEnd"/>
      <w:r w:rsidRPr="0031667D">
        <w:rPr>
          <w:rFonts w:ascii="Calibri" w:hAnsi="Calibri" w:cs="Calibri"/>
        </w:rPr>
        <w:t xml:space="preserve">: </w:t>
      </w:r>
      <w:r w:rsidR="00AB282C">
        <w:rPr>
          <w:rFonts w:ascii="Calibri" w:hAnsi="Calibri" w:cs="Calibri"/>
        </w:rPr>
        <w:t>2023.03</w:t>
      </w:r>
      <w:bookmarkStart w:id="0" w:name="_GoBack"/>
      <w:bookmarkEnd w:id="0"/>
      <w:r w:rsidR="00AB282C">
        <w:rPr>
          <w:rFonts w:ascii="Calibri" w:hAnsi="Calibri" w:cs="Calibri"/>
        </w:rPr>
        <w:t>.31.</w:t>
      </w:r>
    </w:p>
    <w:p w:rsidR="000139F7" w:rsidRPr="0031667D" w:rsidRDefault="000139F7" w:rsidP="000139F7">
      <w:pPr>
        <w:pStyle w:val="Default"/>
        <w:jc w:val="both"/>
        <w:rPr>
          <w:rFonts w:ascii="Calibri" w:hAnsi="Calibri" w:cs="Calibri"/>
          <w:highlight w:val="yellow"/>
        </w:rPr>
      </w:pPr>
    </w:p>
    <w:p w:rsidR="008B79D8" w:rsidRPr="0031667D" w:rsidRDefault="008B79D8" w:rsidP="000139F7">
      <w:pPr>
        <w:pStyle w:val="Default"/>
        <w:jc w:val="both"/>
        <w:rPr>
          <w:rFonts w:ascii="Calibri" w:hAnsi="Calibri" w:cs="Calibri"/>
          <w:highlight w:val="yellow"/>
        </w:rPr>
      </w:pPr>
    </w:p>
    <w:p w:rsidR="000139F7" w:rsidRPr="0031667D" w:rsidRDefault="000139F7" w:rsidP="000139F7">
      <w:pPr>
        <w:pStyle w:val="Default"/>
        <w:jc w:val="both"/>
        <w:rPr>
          <w:rFonts w:ascii="Calibri" w:hAnsi="Calibri" w:cs="Calibri"/>
        </w:rPr>
      </w:pPr>
      <w:r w:rsidRPr="0031667D">
        <w:rPr>
          <w:rFonts w:ascii="Calibri" w:hAnsi="Calibri" w:cs="Calibri"/>
          <w:b/>
        </w:rPr>
        <w:t>Rövid összefoglaló</w:t>
      </w:r>
      <w:r w:rsidRPr="0031667D">
        <w:rPr>
          <w:rFonts w:ascii="Calibri" w:hAnsi="Calibri" w:cs="Calibri"/>
        </w:rPr>
        <w:t>:</w:t>
      </w:r>
    </w:p>
    <w:p w:rsidR="000139F7" w:rsidRPr="0031667D" w:rsidRDefault="000139F7" w:rsidP="000139F7">
      <w:pPr>
        <w:pStyle w:val="Default"/>
        <w:jc w:val="both"/>
        <w:rPr>
          <w:rFonts w:ascii="Calibri" w:hAnsi="Calibri" w:cs="Calibri"/>
          <w:highlight w:val="yellow"/>
        </w:rPr>
      </w:pPr>
    </w:p>
    <w:p w:rsidR="009F5884" w:rsidRPr="0031667D" w:rsidRDefault="00EF2E78" w:rsidP="009F588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Bajna</w:t>
      </w:r>
      <w:r w:rsidR="00A1461B" w:rsidRPr="0031667D">
        <w:rPr>
          <w:rFonts w:ascii="Calibri" w:hAnsi="Calibri" w:cs="Calibri"/>
        </w:rPr>
        <w:t xml:space="preserve"> Község</w:t>
      </w:r>
      <w:r w:rsidR="009F5884" w:rsidRPr="0031667D">
        <w:rPr>
          <w:rFonts w:ascii="Calibri" w:hAnsi="Calibri" w:cs="Calibri"/>
        </w:rPr>
        <w:t xml:space="preserve"> Önkormányzata </w:t>
      </w:r>
      <w:r w:rsidR="0031667D" w:rsidRPr="0031667D">
        <w:rPr>
          <w:rFonts w:ascii="Calibri" w:hAnsi="Calibri" w:cs="Calibri"/>
        </w:rPr>
        <w:t>3</w:t>
      </w:r>
      <w:r>
        <w:rPr>
          <w:rFonts w:ascii="Calibri" w:hAnsi="Calibri" w:cs="Calibri"/>
        </w:rPr>
        <w:t>4,9</w:t>
      </w:r>
      <w:r w:rsidR="009F5884" w:rsidRPr="0031667D">
        <w:rPr>
          <w:rFonts w:ascii="Calibri" w:hAnsi="Calibri" w:cs="Calibri"/>
        </w:rPr>
        <w:t xml:space="preserve"> </w:t>
      </w:r>
      <w:proofErr w:type="spellStart"/>
      <w:r w:rsidR="009F5884" w:rsidRPr="0031667D">
        <w:rPr>
          <w:rFonts w:ascii="Calibri" w:hAnsi="Calibri" w:cs="Calibri"/>
        </w:rPr>
        <w:t>MFt</w:t>
      </w:r>
      <w:proofErr w:type="spellEnd"/>
      <w:r w:rsidR="00FC09CC" w:rsidRPr="0031667D">
        <w:rPr>
          <w:rFonts w:ascii="Calibri" w:hAnsi="Calibri" w:cs="Calibri"/>
        </w:rPr>
        <w:t>,</w:t>
      </w:r>
      <w:r w:rsidR="009F5884" w:rsidRPr="0031667D">
        <w:rPr>
          <w:rFonts w:ascii="Calibri" w:hAnsi="Calibri" w:cs="Calibri"/>
        </w:rPr>
        <w:t xml:space="preserve"> </w:t>
      </w:r>
      <w:r w:rsidR="00FC09CC" w:rsidRPr="0031667D">
        <w:rPr>
          <w:rFonts w:ascii="Calibri" w:hAnsi="Calibri" w:cs="Calibri"/>
        </w:rPr>
        <w:t>100 %-</w:t>
      </w:r>
      <w:proofErr w:type="spellStart"/>
      <w:r w:rsidR="00FC09CC" w:rsidRPr="0031667D">
        <w:rPr>
          <w:rFonts w:ascii="Calibri" w:hAnsi="Calibri" w:cs="Calibri"/>
        </w:rPr>
        <w:t>os</w:t>
      </w:r>
      <w:proofErr w:type="spellEnd"/>
      <w:r w:rsidR="00FC09CC" w:rsidRPr="0031667D">
        <w:rPr>
          <w:rFonts w:ascii="Calibri" w:hAnsi="Calibri" w:cs="Calibri"/>
        </w:rPr>
        <w:t xml:space="preserve"> </w:t>
      </w:r>
      <w:proofErr w:type="gramStart"/>
      <w:r w:rsidR="00FC09CC" w:rsidRPr="0031667D">
        <w:rPr>
          <w:rFonts w:ascii="Calibri" w:hAnsi="Calibri" w:cs="Calibri"/>
        </w:rPr>
        <w:t>finanszírozású</w:t>
      </w:r>
      <w:proofErr w:type="gramEnd"/>
      <w:r w:rsidR="00FC09CC" w:rsidRPr="0031667D">
        <w:rPr>
          <w:rFonts w:ascii="Calibri" w:hAnsi="Calibri" w:cs="Calibri"/>
        </w:rPr>
        <w:t xml:space="preserve">, </w:t>
      </w:r>
      <w:r w:rsidR="009F5884" w:rsidRPr="0031667D">
        <w:rPr>
          <w:rFonts w:ascii="Calibri" w:hAnsi="Calibri" w:cs="Calibri"/>
        </w:rPr>
        <w:t>Európai Uniós forrásból</w:t>
      </w:r>
      <w:r w:rsidR="00FC09CC" w:rsidRPr="0031667D">
        <w:rPr>
          <w:rFonts w:ascii="Calibri" w:hAnsi="Calibri" w:cs="Calibri"/>
        </w:rPr>
        <w:t xml:space="preserve"> származó támogatást nyert el</w:t>
      </w:r>
      <w:r w:rsidR="00C415C0" w:rsidRPr="0031667D">
        <w:rPr>
          <w:rFonts w:ascii="Calibri" w:hAnsi="Calibri" w:cs="Calibri"/>
        </w:rPr>
        <w:t xml:space="preserve"> </w:t>
      </w:r>
      <w:r w:rsidR="00A1461B" w:rsidRPr="0031667D">
        <w:rPr>
          <w:rFonts w:ascii="Calibri" w:hAnsi="Calibri" w:cs="Calibri"/>
        </w:rPr>
        <w:t>a település csapadékvíz-elvezetésének fejlesztésére.</w:t>
      </w:r>
      <w:r w:rsidR="009F5884" w:rsidRPr="0031667D">
        <w:rPr>
          <w:rFonts w:ascii="Calibri" w:hAnsi="Calibri" w:cs="Calibri"/>
        </w:rPr>
        <w:t xml:space="preserve"> </w:t>
      </w:r>
    </w:p>
    <w:p w:rsidR="0084619B" w:rsidRPr="0031667D" w:rsidRDefault="0084619B" w:rsidP="008461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67D" w:rsidRPr="0031667D" w:rsidRDefault="0031667D" w:rsidP="0031667D">
      <w:pPr>
        <w:rPr>
          <w:sz w:val="24"/>
          <w:szCs w:val="24"/>
        </w:rPr>
      </w:pPr>
      <w:r w:rsidRPr="0031667D">
        <w:rPr>
          <w:sz w:val="24"/>
          <w:szCs w:val="24"/>
        </w:rPr>
        <w:t xml:space="preserve">A projekt célja a projekt megvalósításának térségében: 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természeti értékek védelme a károk enyhítésén keresztül,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települési (közlekedési) alapinfrastruktúra vízkároktól történő megóvása,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közterületek állapotának javulása (tisztántartás, szennyező anyagokat is tartalmazó hordalékok nem rakódnak le) így a meglévő állapot megóvása valósul meg,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esélyegyenlőség biztosítása – az érintett projektterületen élő lakosok számára is ugyanazon (elsősorban lakhatósági, infrastrukturális) lehetőségek biztosítottak, mint a vízkár által nem érintett lakosok esetében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a belterületi létesítmények veszélyeztetettsége (pince-, udvar-, ház-, egyéb melléképület-elöntések) megszűnik, ekként a településrészben az életminőség javul</w:t>
      </w:r>
    </w:p>
    <w:p w:rsidR="0031667D" w:rsidRPr="0031667D" w:rsidRDefault="0031667D" w:rsidP="0031667D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31667D">
        <w:rPr>
          <w:sz w:val="24"/>
          <w:szCs w:val="24"/>
        </w:rPr>
        <w:t>a jelentős anyagi károkat okozó csapadékvíz kivédése, amely korábban az önkormányzatot, a lakosságot, ill. az érintett vállalkozásokat egyaránt terhelte (karbantartási, tisztítási költség tetemes mértéke)</w:t>
      </w:r>
    </w:p>
    <w:p w:rsidR="00EF2E78" w:rsidRDefault="00EF2E78" w:rsidP="00EF2E7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:rsidR="00EF2E78" w:rsidRDefault="00EF2E78" w:rsidP="00EF2E78">
      <w:pPr>
        <w:tabs>
          <w:tab w:val="left" w:pos="709"/>
        </w:tabs>
        <w:spacing w:after="0" w:line="340" w:lineRule="exact"/>
        <w:jc w:val="both"/>
        <w:rPr>
          <w:rFonts w:ascii="Arial" w:hAnsi="Arial" w:cs="Arial"/>
          <w:sz w:val="20"/>
          <w:szCs w:val="20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>A tervezett fejlesztés Bajna községi jogállású település belterületén valósul meg. A beruházás a település belterületén a Szabadság utcát, valamint a Jókai utat érinti.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Bajna település </w:t>
      </w:r>
      <w:proofErr w:type="gramStart"/>
      <w:r w:rsidRPr="00EF2E78">
        <w:rPr>
          <w:rFonts w:ascii="Calibri" w:hAnsi="Calibri" w:cs="Calibri"/>
        </w:rPr>
        <w:t>gravitációs</w:t>
      </w:r>
      <w:proofErr w:type="gramEnd"/>
      <w:r w:rsidRPr="00EF2E78">
        <w:rPr>
          <w:rFonts w:ascii="Calibri" w:hAnsi="Calibri" w:cs="Calibri"/>
        </w:rPr>
        <w:t xml:space="preserve"> csapadékvíz elvezető árokrendszere a vízgyűjtőterületről összegyűjtött mennyiség befogadók irányába történő továbbításáért felel, és bár feladatát többségben el tudja látni, azonban a település egyes részein a nagyobb csapadékesemények következményeként fellépő vízhozam-elvezetési problémák jelentkeznek.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A tervezett műszaki megoldások célja a tervezési területre lehulló csapadék biztonságos bevezetése a befogadóba, átlagos esőzések </w:t>
      </w:r>
      <w:proofErr w:type="gramStart"/>
      <w:r w:rsidRPr="00EF2E78">
        <w:rPr>
          <w:rFonts w:ascii="Calibri" w:hAnsi="Calibri" w:cs="Calibri"/>
        </w:rPr>
        <w:t>idején</w:t>
      </w:r>
      <w:proofErr w:type="gramEnd"/>
      <w:r w:rsidRPr="00EF2E78">
        <w:rPr>
          <w:rFonts w:ascii="Calibri" w:hAnsi="Calibri" w:cs="Calibri"/>
        </w:rPr>
        <w:t xml:space="preserve"> a területen élők komfortérzetének javítása, nagyobb esőzésekkor a belterület és az ingatlanok megóvása a vízkártól.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>Az „</w:t>
      </w:r>
      <w:proofErr w:type="gramStart"/>
      <w:r w:rsidRPr="00EF2E78">
        <w:rPr>
          <w:rFonts w:ascii="Calibri" w:hAnsi="Calibri" w:cs="Calibri"/>
        </w:rPr>
        <w:t>A</w:t>
      </w:r>
      <w:proofErr w:type="gramEnd"/>
      <w:r w:rsidRPr="00EF2E78">
        <w:rPr>
          <w:rFonts w:ascii="Calibri" w:hAnsi="Calibri" w:cs="Calibri"/>
        </w:rPr>
        <w:t>” helyszín tervezett beavatkozásai: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1. A Szabadság utca két oldalán található csapadékvíz elvezető árok burkolatának részleges helyreállítása az összegyűjtött vizek gondtalan elvezetésének érdekében. 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2. Meglévő áteresz átépítése, a megfelelő esésviszonyok figyelembevételével. 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>„B” helyszín tervezett beavatkozásai: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1. A Jókai utca keleti oldalán meglévő burkolt csapadékvíz elvezető árok betonba rakott terméskő burkolatának helyreállítása/kialakítása. 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 xml:space="preserve">2. A buszmegálló utáni nyomvonalon a </w:t>
      </w:r>
      <w:proofErr w:type="spellStart"/>
      <w:r w:rsidRPr="00EF2E78">
        <w:rPr>
          <w:rFonts w:ascii="Calibri" w:hAnsi="Calibri" w:cs="Calibri"/>
        </w:rPr>
        <w:t>földmedrű</w:t>
      </w:r>
      <w:proofErr w:type="spellEnd"/>
      <w:r w:rsidRPr="00EF2E78">
        <w:rPr>
          <w:rFonts w:ascii="Calibri" w:hAnsi="Calibri" w:cs="Calibri"/>
        </w:rPr>
        <w:t xml:space="preserve"> árok kaszálása, részleges helyreállítása. 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  <w:r w:rsidRPr="00EF2E78">
        <w:rPr>
          <w:rFonts w:ascii="Calibri" w:hAnsi="Calibri" w:cs="Calibri"/>
        </w:rPr>
        <w:t>A beruházás keretében összesen 331 méterhossz épül.</w:t>
      </w:r>
    </w:p>
    <w:p w:rsidR="00EF2E78" w:rsidRPr="00EF2E78" w:rsidRDefault="00EF2E78" w:rsidP="00EF2E78">
      <w:pPr>
        <w:pStyle w:val="Default"/>
        <w:jc w:val="both"/>
        <w:rPr>
          <w:rFonts w:ascii="Calibri" w:hAnsi="Calibri" w:cs="Calibri"/>
        </w:rPr>
      </w:pPr>
    </w:p>
    <w:p w:rsidR="00196DCB" w:rsidRPr="00EF2E78" w:rsidRDefault="00BD41C7" w:rsidP="00BD41C7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Bajna Község Önkormányzata</w:t>
      </w:r>
    </w:p>
    <w:sectPr w:rsidR="00196DCB" w:rsidRPr="00EF2E78" w:rsidSect="00CF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C94"/>
    <w:multiLevelType w:val="hybridMultilevel"/>
    <w:tmpl w:val="FA96E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16D"/>
    <w:multiLevelType w:val="hybridMultilevel"/>
    <w:tmpl w:val="C0BEE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171"/>
    <w:multiLevelType w:val="hybridMultilevel"/>
    <w:tmpl w:val="4A22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F60"/>
    <w:multiLevelType w:val="hybridMultilevel"/>
    <w:tmpl w:val="047A2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18C"/>
    <w:multiLevelType w:val="hybridMultilevel"/>
    <w:tmpl w:val="7EE0C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0340"/>
    <w:multiLevelType w:val="hybridMultilevel"/>
    <w:tmpl w:val="334E8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2E04"/>
    <w:multiLevelType w:val="hybridMultilevel"/>
    <w:tmpl w:val="334E8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4FDF"/>
    <w:multiLevelType w:val="hybridMultilevel"/>
    <w:tmpl w:val="D0D2B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4760"/>
    <w:multiLevelType w:val="hybridMultilevel"/>
    <w:tmpl w:val="E5FCA18A"/>
    <w:lvl w:ilvl="0" w:tplc="D240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67968"/>
    <w:multiLevelType w:val="hybridMultilevel"/>
    <w:tmpl w:val="A9EC5288"/>
    <w:lvl w:ilvl="0" w:tplc="34F651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74B2"/>
    <w:multiLevelType w:val="hybridMultilevel"/>
    <w:tmpl w:val="7D0EECDA"/>
    <w:lvl w:ilvl="0" w:tplc="FAF8B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3BAF"/>
    <w:multiLevelType w:val="hybridMultilevel"/>
    <w:tmpl w:val="D728A404"/>
    <w:lvl w:ilvl="0" w:tplc="4F86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25F5"/>
    <w:multiLevelType w:val="hybridMultilevel"/>
    <w:tmpl w:val="B0B4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303D6"/>
    <w:multiLevelType w:val="hybridMultilevel"/>
    <w:tmpl w:val="8DE8A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22740"/>
    <w:multiLevelType w:val="hybridMultilevel"/>
    <w:tmpl w:val="1DFA4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86A14"/>
    <w:multiLevelType w:val="hybridMultilevel"/>
    <w:tmpl w:val="90CAF9A4"/>
    <w:lvl w:ilvl="0" w:tplc="89AADD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39"/>
    <w:rsid w:val="000139F7"/>
    <w:rsid w:val="000B304C"/>
    <w:rsid w:val="00196DCB"/>
    <w:rsid w:val="001B49E5"/>
    <w:rsid w:val="001B5939"/>
    <w:rsid w:val="001F2B07"/>
    <w:rsid w:val="00250026"/>
    <w:rsid w:val="002623F5"/>
    <w:rsid w:val="00287038"/>
    <w:rsid w:val="002A00AE"/>
    <w:rsid w:val="00314EAF"/>
    <w:rsid w:val="0031667D"/>
    <w:rsid w:val="003E2797"/>
    <w:rsid w:val="003F276E"/>
    <w:rsid w:val="004C555F"/>
    <w:rsid w:val="004E00E2"/>
    <w:rsid w:val="004F0AF7"/>
    <w:rsid w:val="00596804"/>
    <w:rsid w:val="006F2EC7"/>
    <w:rsid w:val="00766615"/>
    <w:rsid w:val="0084619B"/>
    <w:rsid w:val="00855E44"/>
    <w:rsid w:val="00892A5C"/>
    <w:rsid w:val="008B79D8"/>
    <w:rsid w:val="008D3EFC"/>
    <w:rsid w:val="009B2D84"/>
    <w:rsid w:val="009F5884"/>
    <w:rsid w:val="00A13F39"/>
    <w:rsid w:val="00A1461B"/>
    <w:rsid w:val="00AB282C"/>
    <w:rsid w:val="00B00EE5"/>
    <w:rsid w:val="00B14FC6"/>
    <w:rsid w:val="00B36C4B"/>
    <w:rsid w:val="00BB719E"/>
    <w:rsid w:val="00BD41C7"/>
    <w:rsid w:val="00C415C0"/>
    <w:rsid w:val="00C52D7D"/>
    <w:rsid w:val="00CF1550"/>
    <w:rsid w:val="00D77AC3"/>
    <w:rsid w:val="00DF2161"/>
    <w:rsid w:val="00E476EF"/>
    <w:rsid w:val="00EB0007"/>
    <w:rsid w:val="00EF2E78"/>
    <w:rsid w:val="00FA54EC"/>
    <w:rsid w:val="00FB315E"/>
    <w:rsid w:val="00FC09CC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F2D3"/>
  <w15:docId w15:val="{1EF4B1CC-A593-416D-B794-C82DCA5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6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5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B14F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locked/>
    <w:rsid w:val="00B14FC6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rsid w:val="00892A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92A5C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EF2E7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Tóthné Juhász Henriette</cp:lastModifiedBy>
  <cp:revision>3</cp:revision>
  <dcterms:created xsi:type="dcterms:W3CDTF">2022-07-29T09:01:00Z</dcterms:created>
  <dcterms:modified xsi:type="dcterms:W3CDTF">2022-11-02T13:57:00Z</dcterms:modified>
</cp:coreProperties>
</file>